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91" w:rsidRPr="0074625B" w:rsidRDefault="00AC7A91">
      <w:pPr>
        <w:rPr>
          <w:rFonts w:ascii="Ebrima" w:hAnsi="Ebrima"/>
          <w:b/>
          <w:sz w:val="30"/>
          <w:szCs w:val="30"/>
        </w:rPr>
      </w:pPr>
      <w:r w:rsidRPr="0074625B">
        <w:rPr>
          <w:rFonts w:ascii="Ebrima" w:hAnsi="Ebrima"/>
          <w:b/>
          <w:sz w:val="30"/>
          <w:szCs w:val="30"/>
        </w:rPr>
        <w:t>County:</w:t>
      </w:r>
      <w:bookmarkStart w:id="0" w:name="_GoBack"/>
      <w:bookmarkEnd w:id="0"/>
    </w:p>
    <w:p w:rsidR="00AC7A91" w:rsidRPr="0074625B" w:rsidRDefault="00AC7A91">
      <w:pPr>
        <w:rPr>
          <w:rFonts w:ascii="Ebrima" w:hAnsi="Ebrima"/>
          <w:b/>
          <w:sz w:val="30"/>
          <w:szCs w:val="30"/>
        </w:rPr>
      </w:pPr>
      <w:r w:rsidRPr="0074625B">
        <w:rPr>
          <w:rFonts w:ascii="Ebrima" w:hAnsi="Ebrima"/>
          <w:b/>
          <w:sz w:val="30"/>
          <w:szCs w:val="30"/>
        </w:rPr>
        <w:t xml:space="preserve">FY16 Goal: </w:t>
      </w:r>
    </w:p>
    <w:p w:rsidR="00AC7A91" w:rsidRDefault="00AC7A91"/>
    <w:p w:rsidR="00113220" w:rsidRDefault="00113220" w:rsidP="00113220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250"/>
        <w:gridCol w:w="2340"/>
        <w:gridCol w:w="1525"/>
        <w:gridCol w:w="1530"/>
      </w:tblGrid>
      <w:tr w:rsidR="00AC7A91" w:rsidTr="00113220">
        <w:trPr>
          <w:trHeight w:val="422"/>
          <w:jc w:val="center"/>
        </w:trPr>
        <w:tc>
          <w:tcPr>
            <w:tcW w:w="5305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Action Steps</w:t>
            </w:r>
          </w:p>
        </w:tc>
        <w:tc>
          <w:tcPr>
            <w:tcW w:w="2250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Lead</w:t>
            </w:r>
          </w:p>
        </w:tc>
        <w:tc>
          <w:tcPr>
            <w:tcW w:w="2340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Key Partners</w:t>
            </w:r>
          </w:p>
        </w:tc>
        <w:tc>
          <w:tcPr>
            <w:tcW w:w="1525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Start Date</w:t>
            </w:r>
          </w:p>
        </w:tc>
        <w:tc>
          <w:tcPr>
            <w:tcW w:w="1530" w:type="dxa"/>
            <w:vAlign w:val="center"/>
          </w:tcPr>
          <w:p w:rsidR="00AC7A91" w:rsidRPr="00AC7A91" w:rsidRDefault="00AC7A91" w:rsidP="00AC7A91">
            <w:pPr>
              <w:jc w:val="center"/>
              <w:rPr>
                <w:sz w:val="25"/>
                <w:szCs w:val="25"/>
              </w:rPr>
            </w:pPr>
            <w:r w:rsidRPr="00AC7A91">
              <w:rPr>
                <w:sz w:val="25"/>
                <w:szCs w:val="25"/>
              </w:rPr>
              <w:t>End Date</w:t>
            </w:r>
          </w:p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1)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2)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3)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  <w:tr w:rsidR="00AC7A91" w:rsidTr="00AC7A91">
        <w:trPr>
          <w:trHeight w:val="2060"/>
          <w:jc w:val="center"/>
        </w:trPr>
        <w:tc>
          <w:tcPr>
            <w:tcW w:w="5305" w:type="dxa"/>
          </w:tcPr>
          <w:p w:rsidR="00AC7A91" w:rsidRDefault="00AC7A91">
            <w:r>
              <w:t>4)</w:t>
            </w:r>
          </w:p>
        </w:tc>
        <w:tc>
          <w:tcPr>
            <w:tcW w:w="2250" w:type="dxa"/>
          </w:tcPr>
          <w:p w:rsidR="00AC7A91" w:rsidRDefault="00AC7A91"/>
        </w:tc>
        <w:tc>
          <w:tcPr>
            <w:tcW w:w="2340" w:type="dxa"/>
          </w:tcPr>
          <w:p w:rsidR="00AC7A91" w:rsidRDefault="00AC7A91"/>
        </w:tc>
        <w:tc>
          <w:tcPr>
            <w:tcW w:w="1525" w:type="dxa"/>
          </w:tcPr>
          <w:p w:rsidR="00AC7A91" w:rsidRDefault="00AC7A91"/>
        </w:tc>
        <w:tc>
          <w:tcPr>
            <w:tcW w:w="1530" w:type="dxa"/>
          </w:tcPr>
          <w:p w:rsidR="00AC7A91" w:rsidRDefault="00AC7A91"/>
        </w:tc>
      </w:tr>
    </w:tbl>
    <w:p w:rsidR="00113220" w:rsidRDefault="00113220" w:rsidP="00EF1667">
      <w:pPr>
        <w:spacing w:after="0"/>
        <w:rPr>
          <w:rFonts w:ascii="Britannic Bold" w:hAnsi="Britannic Bold"/>
          <w:sz w:val="30"/>
          <w:szCs w:val="30"/>
        </w:rPr>
      </w:pPr>
    </w:p>
    <w:p w:rsidR="00113220" w:rsidRPr="0074625B" w:rsidRDefault="00253ED0" w:rsidP="00113220">
      <w:pPr>
        <w:rPr>
          <w:rFonts w:ascii="Ebrima" w:hAnsi="Ebrima"/>
          <w:b/>
          <w:sz w:val="30"/>
          <w:szCs w:val="30"/>
        </w:rPr>
      </w:pPr>
      <w:r>
        <w:rPr>
          <w:rFonts w:ascii="Ebrima" w:hAnsi="Ebrima"/>
          <w:b/>
          <w:sz w:val="30"/>
          <w:szCs w:val="30"/>
        </w:rPr>
        <w:t>Current working group l</w:t>
      </w:r>
      <w:r w:rsidR="00FD4728">
        <w:rPr>
          <w:rFonts w:ascii="Ebrima" w:hAnsi="Ebrima"/>
          <w:b/>
          <w:sz w:val="30"/>
          <w:szCs w:val="30"/>
        </w:rPr>
        <w:t xml:space="preserve">eads, members </w:t>
      </w:r>
      <w:r>
        <w:rPr>
          <w:rFonts w:ascii="Ebrima" w:hAnsi="Ebrima"/>
          <w:b/>
          <w:sz w:val="30"/>
          <w:szCs w:val="30"/>
        </w:rPr>
        <w:t>and/or critical p</w:t>
      </w:r>
      <w:r w:rsidR="005330FA" w:rsidRPr="0074625B">
        <w:rPr>
          <w:rFonts w:ascii="Ebrima" w:hAnsi="Ebrima"/>
          <w:b/>
          <w:sz w:val="30"/>
          <w:szCs w:val="30"/>
        </w:rPr>
        <w:t>artners:</w:t>
      </w:r>
    </w:p>
    <w:p w:rsidR="005330FA" w:rsidRPr="0074625B" w:rsidRDefault="0074625B" w:rsidP="00113220">
      <w:pPr>
        <w:rPr>
          <w:rFonts w:ascii="Ebrima" w:hAnsi="Ebrima"/>
          <w:i/>
          <w:sz w:val="30"/>
          <w:szCs w:val="30"/>
        </w:rPr>
      </w:pP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Default="005330FA" w:rsidP="00113220">
      <w:pPr>
        <w:rPr>
          <w:rFonts w:ascii="Ebrima" w:hAnsi="Ebrima"/>
          <w:b/>
          <w:sz w:val="30"/>
          <w:szCs w:val="30"/>
        </w:rPr>
      </w:pPr>
    </w:p>
    <w:p w:rsidR="0074625B" w:rsidRDefault="0074625B" w:rsidP="00113220">
      <w:pPr>
        <w:rPr>
          <w:rFonts w:ascii="Ebrima" w:hAnsi="Ebrima"/>
          <w:b/>
          <w:sz w:val="30"/>
          <w:szCs w:val="30"/>
        </w:rPr>
      </w:pPr>
    </w:p>
    <w:p w:rsidR="0074625B" w:rsidRPr="0074625B" w:rsidRDefault="0074625B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5330FA" w:rsidRPr="0074625B" w:rsidRDefault="005330FA" w:rsidP="00113220">
      <w:pPr>
        <w:rPr>
          <w:rFonts w:ascii="Ebrima" w:hAnsi="Ebrima"/>
          <w:b/>
          <w:sz w:val="30"/>
          <w:szCs w:val="30"/>
        </w:rPr>
      </w:pPr>
    </w:p>
    <w:p w:rsidR="00AC7A91" w:rsidRDefault="005330FA">
      <w:pPr>
        <w:rPr>
          <w:rFonts w:ascii="Ebrima" w:hAnsi="Ebrima"/>
          <w:b/>
          <w:sz w:val="30"/>
          <w:szCs w:val="30"/>
        </w:rPr>
      </w:pPr>
      <w:r w:rsidRPr="0074625B">
        <w:rPr>
          <w:rFonts w:ascii="Ebrima" w:hAnsi="Ebrima"/>
          <w:b/>
          <w:sz w:val="30"/>
          <w:szCs w:val="30"/>
        </w:rPr>
        <w:t xml:space="preserve">Who else needs to be at the table? </w:t>
      </w:r>
    </w:p>
    <w:p w:rsidR="0074625B" w:rsidRPr="0074625B" w:rsidRDefault="0074625B" w:rsidP="0074625B">
      <w:pPr>
        <w:rPr>
          <w:rFonts w:ascii="Ebrima" w:hAnsi="Ebrima"/>
          <w:i/>
          <w:sz w:val="30"/>
          <w:szCs w:val="30"/>
        </w:rPr>
      </w:pP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  <w:r w:rsidRPr="0074625B">
        <w:rPr>
          <w:rFonts w:ascii="Ebrima" w:hAnsi="Ebrima"/>
          <w:i/>
          <w:sz w:val="30"/>
          <w:szCs w:val="30"/>
        </w:rPr>
        <w:tab/>
      </w:r>
    </w:p>
    <w:p w:rsidR="0074625B" w:rsidRPr="0074625B" w:rsidRDefault="0074625B">
      <w:pPr>
        <w:rPr>
          <w:rFonts w:ascii="Ebrima" w:hAnsi="Ebrima"/>
          <w:b/>
          <w:sz w:val="30"/>
          <w:szCs w:val="30"/>
        </w:rPr>
      </w:pPr>
    </w:p>
    <w:sectPr w:rsidR="0074625B" w:rsidRPr="0074625B" w:rsidSect="00113220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79" w:rsidRDefault="00573579" w:rsidP="00113220">
      <w:pPr>
        <w:spacing w:after="0" w:line="240" w:lineRule="auto"/>
      </w:pPr>
      <w:r>
        <w:separator/>
      </w:r>
    </w:p>
  </w:endnote>
  <w:endnote w:type="continuationSeparator" w:id="0">
    <w:p w:rsidR="00573579" w:rsidRDefault="00573579" w:rsidP="0011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79" w:rsidRDefault="00573579" w:rsidP="00113220">
      <w:pPr>
        <w:spacing w:after="0" w:line="240" w:lineRule="auto"/>
      </w:pPr>
      <w:r>
        <w:separator/>
      </w:r>
    </w:p>
  </w:footnote>
  <w:footnote w:type="continuationSeparator" w:id="0">
    <w:p w:rsidR="00573579" w:rsidRDefault="00573579" w:rsidP="0011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20" w:rsidRPr="0074625B" w:rsidRDefault="00714DDD" w:rsidP="00113220">
    <w:pPr>
      <w:pStyle w:val="Header"/>
      <w:jc w:val="center"/>
      <w:rPr>
        <w:rFonts w:ascii="Ebrima" w:hAnsi="Ebrima"/>
        <w:b/>
        <w:sz w:val="36"/>
        <w:szCs w:val="36"/>
      </w:rPr>
    </w:pPr>
    <w:r>
      <w:rPr>
        <w:rFonts w:ascii="Ebrima" w:hAnsi="Ebrima"/>
        <w:b/>
        <w:sz w:val="36"/>
        <w:szCs w:val="36"/>
      </w:rPr>
      <w:t>Healthy Eating &amp; Physical Activity in Schools</w:t>
    </w:r>
    <w:r w:rsidR="005330FA" w:rsidRPr="0074625B">
      <w:rPr>
        <w:rFonts w:ascii="Ebrima" w:hAnsi="Ebrima"/>
        <w:b/>
        <w:sz w:val="36"/>
        <w:szCs w:val="36"/>
      </w:rPr>
      <w:t>: FY16</w:t>
    </w:r>
    <w:r w:rsidR="00113220" w:rsidRPr="0074625B">
      <w:rPr>
        <w:rFonts w:ascii="Ebrima" w:hAnsi="Ebrima"/>
        <w:b/>
        <w:sz w:val="36"/>
        <w:szCs w:val="36"/>
      </w:rPr>
      <w:t xml:space="preserve">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1"/>
    <w:rsid w:val="000829F6"/>
    <w:rsid w:val="00097FB4"/>
    <w:rsid w:val="00113220"/>
    <w:rsid w:val="00161688"/>
    <w:rsid w:val="00253ED0"/>
    <w:rsid w:val="00266775"/>
    <w:rsid w:val="003655A2"/>
    <w:rsid w:val="005330FA"/>
    <w:rsid w:val="00573579"/>
    <w:rsid w:val="0063260D"/>
    <w:rsid w:val="00714DDD"/>
    <w:rsid w:val="0074625B"/>
    <w:rsid w:val="00851688"/>
    <w:rsid w:val="00AC7A91"/>
    <w:rsid w:val="00BA5341"/>
    <w:rsid w:val="00C15673"/>
    <w:rsid w:val="00EF1667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6168E-0FCA-40BB-9198-1D653732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20"/>
  </w:style>
  <w:style w:type="paragraph" w:styleId="Footer">
    <w:name w:val="footer"/>
    <w:basedOn w:val="Normal"/>
    <w:link w:val="FooterChar"/>
    <w:uiPriority w:val="99"/>
    <w:unhideWhenUsed/>
    <w:rsid w:val="0011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VonRueden</dc:creator>
  <cp:keywords/>
  <dc:description/>
  <cp:lastModifiedBy>Katharine VonRueden</cp:lastModifiedBy>
  <cp:revision>3</cp:revision>
  <cp:lastPrinted>2015-10-19T15:56:00Z</cp:lastPrinted>
  <dcterms:created xsi:type="dcterms:W3CDTF">2015-10-19T15:56:00Z</dcterms:created>
  <dcterms:modified xsi:type="dcterms:W3CDTF">2015-10-19T15:57:00Z</dcterms:modified>
</cp:coreProperties>
</file>